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North Pines Dentistry </w:t>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4829 E. Beltline Ave. NE Building #2</w:t>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Grand Rapids, MI 49525</w:t>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(616) 363-8707</w:t>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Insurance and Financial Policy</w:t>
      </w:r>
    </w:p>
    <w:p w:rsidR="00000000" w:rsidDel="00000000" w:rsidP="00000000" w:rsidRDefault="00000000" w:rsidRPr="00000000" w14:paraId="00000007">
      <w:pPr>
        <w:jc w:val="cente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North Pines Family Dentistry, we believe that you deserve the best care possible. This is why we always present you with the best dental solutions possible to treat your personal situation. Each year we provide outstanding dental care to hundreds of patients around the area and country. Some people have dental benefits, but some do not have dental benefits. If you have dental benefits, congratulations, you are very fortunate. Here are some things that you should know.</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dental benefits are based upon contracts made between your employer and insurance companies. If you have any questions regarding your dental benefits please contact your employer or insurance company directly. Most times your insurance company will direct you to speak directly with your human resources (HR) department. Dental benefits will never pay for the completion of your dental care; it is only meant to assist you.</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currently accept most private insurance plans (Delta Dental, BCBS, ADN). Although we maintain computerized histories of payment by a given company, they do change, and therefore it is impossible to give you a guaranteed quote at the time of service. We estimate your patient portion based on the most up to date information we have, but it is only an estimate. If you would like to know your exact insurance benefit, then you will need to contact your insurance company directly or we can send a predetermination request from your insurance company prior to treatment. This does delay treatment, yet it will give you a better estimate of your out of pocket expenses. </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people receive notification from their insurance company that dental fees are above usual and customary. Insurance companies determine their reimbursement level by surveying the geographical area, calculating the average fee and then determining that 75-80% of the average fee is customary. Included in this survey are discounted dental clinics, and managed care facilities, which have severely reduced dental fees that bring down the average. Any doctor in private practice will have fees that insurance companies define as higher than usual and customary.</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bill your insurance as a courtesy. If insurance does not pay within 30 days we reserve the right to request payment in full for services and let you collect insurance funds that are due to you. Ultimately, you are responsible for all charges incurred in our office. </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 Name: ______________________________________________    Date: _____________</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Signerature: ______________________________________________   Date:______________</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welcome you as a patient and appreciate the opportunity to provide you with the best care that is available. Our purpose is to enable our patients to achieve excellence in dental health along with freedom from issues related to head and neck pain.  Thank you for choosing our office for your dental needs and care.</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ab/>
        <w:tab/>
        <w:tab/>
        <w:tab/>
        <w:tab/>
        <w:tab/>
        <w:tab/>
      </w:r>
      <w:r w:rsidDel="00000000" w:rsidR="00000000" w:rsidRPr="00000000">
        <w:rPr>
          <w:rFonts w:ascii="Times New Roman" w:cs="Times New Roman" w:eastAsia="Times New Roman" w:hAnsi="Times New Roman"/>
          <w:u w:val="single"/>
          <w:rtl w:val="0"/>
        </w:rPr>
        <w:t xml:space="preserve">Our Office Policy</w:t>
      </w:r>
    </w:p>
    <w:p w:rsidR="00000000" w:rsidDel="00000000" w:rsidP="00000000" w:rsidRDefault="00000000" w:rsidRPr="00000000" w14:paraId="0000001A">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1B">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require each patient to read and sign our office policy prior to any treatment at our office. All patients must complete new patient forms prior to being seen by the doctor. </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Unless notified at least 24 hours in advance during open office hours, our policy is to charge for the missed appointment. This courtesy allows us to give the appointment time to patients who are waiting for care along with keeping up with the overhead associated with maintaining an office. After multiple missed appointments you may be subject to dismissal from our office. </w:t>
      </w:r>
    </w:p>
    <w:p w:rsidR="00000000" w:rsidDel="00000000" w:rsidP="00000000" w:rsidRDefault="00000000" w:rsidRPr="00000000" w14:paraId="0000001E">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Radiographs must be taken routinely within reason based on patient risk factors (age, diet, health, family history, etc.) to help identify, prevent, and diagnose issues related to their teeth. Any patient repeatedly denying routine radiographs that prevents our team (assistant, hygienist, doctor) from addressing areas of concern may be subject to dismissal. </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 payment is expected at the time of service unless otherwise stated. We accept cash, check, credit card and care credit.</w:t>
      </w:r>
    </w:p>
    <w:p w:rsidR="00000000" w:rsidDel="00000000" w:rsidP="00000000" w:rsidRDefault="00000000" w:rsidRPr="00000000" w14:paraId="00000022">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Patients under the age of 18 (who are not their own legal guardian) must be accompanied by their parent or a legal guardian. Unaccompanied minors may be denied treatment unless prior payment and arrangements have been made.</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may accept assignment of insurance benefits providing all paperwork and necessary information is complete. However, we do require that deductibles and co-payments be paid at the time of service. Your insurance policy is a contract between you, your employer, and the insurance company. If any services are rejected, you are responsible for any fees that your insurance company includes. We allow 30 days grace period for all insurance claims payment to arrive, if no payment(s) have been made after 30 days, then the balance may be transferred to you. All balances are due upon receipt.</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have read the office policy, understand, and agreed with it. </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Signerature: _______________________________________________________________________</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_____________________________________________________________________________</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